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CREDIT NOTE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CREDIT NOTE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ORIGINAL INVOICE NO.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(SELLER)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CREDIT TO (CUSTOMER)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REASON FOR CREDIT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CREDIT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 reversal:  __________________</w:t>
      </w:r>
    </w:p>
    <w:p>
      <w:pPr>
        <w:jc w:val="right"/>
      </w:pPr>
      <w:r>
        <w:rPr>
          <w:b/>
          <w:color w:val="4338CA"/>
        </w:rPr>
        <w:t xml:space="preserve">TOTAL CREDIT: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A credit note reduces the amount owed on the referenced invoice. Keep both documents together for your audit trail.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myinvoicetemplate.com/tools/credit-note-generator/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