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FACTURA PROFORMA / PROFORMA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N.º DE FACTURA PROFORMA / PROFORMA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FECHA DE EXPEDICIÓN / DATE OF ISSUE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VÁLIDA HASTA / VALID UNTIL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CONDICIONES DE ENTREGA / INCOTERMS (OPCIONAL) — DELIVERY TERMS / INCOTERMS (OPTIONAL)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VENDEDOR / SELLER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COMPRADOR / BUYER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308"/>
        <w:gridCol w:w="1216"/>
        <w:gridCol w:w="1438"/>
        <w:gridCol w:w="1438"/>
      </w:tblGrid>
      <w:tr>
        <w:tc>
          <w:tcPr>
            <w:tcW w:w="530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Descripción</w:t>
              <w:br/>
              <w:t xml:space="preserve">Description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Cantidad</w:t>
              <w:br/>
              <w:t xml:space="preserve">Qty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Precio unitario</w:t>
              <w:br/>
              <w:t xml:space="preserve">Unit price</w:t>
            </w:r>
          </w:p>
        </w:tc>
        <w:tc>
          <w:tcPr>
            <w:tcW w:w="143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Importe</w:t>
              <w:br/>
              <w:t xml:space="preserve">Amount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  <w:tr>
        <w:tc>
          <w:tcPr>
            <w:tcW w:w="530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  <w:tc>
          <w:tcPr>
            <w:tcW w:w="1438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Impuesto (si procede) / Tax (if applicable):  __________________</w:t>
      </w:r>
    </w:p>
    <w:p>
      <w:pPr>
        <w:jc w:val="right"/>
      </w:pPr>
      <w:r>
        <w:rPr>
          <w:b/>
          <w:color w:val="4338CA"/>
        </w:rPr>
        <w:t xml:space="preserve">TOTAL: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NOTAS / 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Emita la factura definitiva cuando se realice la venta. / Issue the final invoice once the sale is made.</w:t>
      </w:r>
    </w:p>
    <w:p>
      <w:pPr>
        <w:jc w:val="center"/>
      </w:pPr>
      <w:r>
        <w:rPr>
          <w:color w:val="6B7280"/>
          <w:sz w:val="15"/>
          <w:szCs w:val="15"/>
        </w:rPr>
        <w:t xml:space="preserve">Plantilla gratuita / Free template: myinvoicetemplate.com/invoice-templates/proforma-invoice/spanish/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